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20" w:type="dxa"/>
        <w:tblInd w:w="-601" w:type="dxa"/>
        <w:tblLook w:val="04A0" w:firstRow="1" w:lastRow="0" w:firstColumn="1" w:lastColumn="0" w:noHBand="0" w:noVBand="1"/>
      </w:tblPr>
      <w:tblGrid>
        <w:gridCol w:w="640"/>
        <w:gridCol w:w="6400"/>
        <w:gridCol w:w="1600"/>
        <w:gridCol w:w="1480"/>
      </w:tblGrid>
      <w:tr w:rsidR="009063A7" w:rsidRPr="009063A7" w:rsidTr="009063A7">
        <w:trPr>
          <w:trHeight w:val="375"/>
        </w:trPr>
        <w:tc>
          <w:tcPr>
            <w:tcW w:w="101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Структура платы за содержание жилого помещения</w:t>
            </w:r>
          </w:p>
        </w:tc>
      </w:tr>
      <w:tr w:rsidR="009063A7" w:rsidRPr="009063A7" w:rsidTr="009063A7">
        <w:trPr>
          <w:trHeight w:val="375"/>
        </w:trPr>
        <w:tc>
          <w:tcPr>
            <w:tcW w:w="101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для МКД по адресу: </w:t>
            </w:r>
          </w:p>
        </w:tc>
      </w:tr>
      <w:tr w:rsidR="009063A7" w:rsidRPr="009063A7" w:rsidTr="009063A7">
        <w:trPr>
          <w:trHeight w:val="375"/>
        </w:trPr>
        <w:tc>
          <w:tcPr>
            <w:tcW w:w="101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Московская обл., г. Раменское, ул. Чугунова, д. 15/1</w:t>
            </w:r>
          </w:p>
        </w:tc>
      </w:tr>
      <w:tr w:rsidR="009063A7" w:rsidRPr="009063A7" w:rsidTr="009063A7">
        <w:trPr>
          <w:trHeight w:val="375"/>
        </w:trPr>
        <w:tc>
          <w:tcPr>
            <w:tcW w:w="101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 "01" января 2019 года</w:t>
            </w:r>
          </w:p>
        </w:tc>
      </w:tr>
      <w:tr w:rsidR="009063A7" w:rsidRPr="009063A7" w:rsidTr="009063A7">
        <w:trPr>
          <w:trHeight w:val="31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Управляющая компания ООО "ВЕСТА-Сервис"</w:t>
            </w:r>
          </w:p>
        </w:tc>
      </w:tr>
      <w:tr w:rsidR="009063A7" w:rsidRPr="009063A7" w:rsidTr="009063A7">
        <w:trPr>
          <w:trHeight w:val="300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9063A7" w:rsidRPr="009063A7" w:rsidTr="009063A7">
        <w:trPr>
          <w:trHeight w:val="300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Площадь жилых и офисных помещений МКД (кв.м.)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5 529,60  </w:t>
            </w:r>
          </w:p>
        </w:tc>
      </w:tr>
      <w:tr w:rsidR="009063A7" w:rsidRPr="009063A7" w:rsidTr="009063A7">
        <w:trPr>
          <w:trHeight w:val="120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№ </w:t>
            </w:r>
            <w:proofErr w:type="gramStart"/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</w:t>
            </w:r>
            <w:proofErr w:type="gramEnd"/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/п</w:t>
            </w:r>
          </w:p>
        </w:tc>
        <w:tc>
          <w:tcPr>
            <w:tcW w:w="6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Статьи затрат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Годовая плата (тыс.руб.)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Плата за 1кв.м</w:t>
            </w:r>
            <w:r w:rsidR="003F49B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</w:t>
            </w:r>
            <w:bookmarkStart w:id="0" w:name="_GoBack"/>
            <w:bookmarkEnd w:id="0"/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площади (руб./кв.м)</w:t>
            </w:r>
          </w:p>
        </w:tc>
      </w:tr>
      <w:tr w:rsidR="009063A7" w:rsidRPr="009063A7" w:rsidTr="009063A7">
        <w:trPr>
          <w:trHeight w:val="9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Ремонт и техническое обслуживание внутридомовых инженерных систем и конструктивных элементов здания: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810,99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12,22  </w:t>
            </w:r>
          </w:p>
        </w:tc>
      </w:tr>
      <w:tr w:rsidR="009063A7" w:rsidRPr="009063A7" w:rsidTr="009063A7">
        <w:trPr>
          <w:trHeight w:val="15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Плановое и текущее обслуживание внутридомовых инженерных систем и конструктивных элеме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</w:t>
            </w:r>
            <w:r w:rsidRPr="009063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тов здания; текущий ремонт внутридомовых инженерных систем и конструктивных элементов здания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688,92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10,38  </w:t>
            </w:r>
          </w:p>
        </w:tc>
      </w:tr>
      <w:tr w:rsidR="009063A7" w:rsidRPr="009063A7" w:rsidTr="009063A7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- текущий ремонт внутридомовых инженерных систем и конструктивных элементов здания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130,84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1,97  </w:t>
            </w:r>
          </w:p>
        </w:tc>
      </w:tr>
      <w:tr w:rsidR="009063A7" w:rsidRPr="009063A7" w:rsidTr="009063A7">
        <w:trPr>
          <w:trHeight w:val="45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1.2.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Услуги специализированных организаций: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122,07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1,84  </w:t>
            </w:r>
          </w:p>
        </w:tc>
      </w:tr>
      <w:tr w:rsidR="009063A7" w:rsidRPr="009063A7" w:rsidTr="009063A7">
        <w:trPr>
          <w:trHeight w:val="45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- поверка прибора учета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14,95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0,23  </w:t>
            </w:r>
          </w:p>
        </w:tc>
      </w:tr>
      <w:tr w:rsidR="009063A7" w:rsidRPr="009063A7" w:rsidTr="009063A7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- ежемесячное обслуживание общедомового прибора учета воды и тепла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30,00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0,45  </w:t>
            </w:r>
          </w:p>
        </w:tc>
      </w:tr>
      <w:tr w:rsidR="009063A7" w:rsidRPr="009063A7" w:rsidTr="009063A7">
        <w:trPr>
          <w:trHeight w:val="45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- испытание электроустановок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5,02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0,08  </w:t>
            </w:r>
          </w:p>
        </w:tc>
      </w:tr>
      <w:tr w:rsidR="009063A7" w:rsidRPr="009063A7" w:rsidTr="009063A7">
        <w:trPr>
          <w:trHeight w:val="45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- сбор, хранение и утилизация ртутносодержащих ламп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2,50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0,04  </w:t>
            </w:r>
          </w:p>
        </w:tc>
      </w:tr>
      <w:tr w:rsidR="009063A7" w:rsidRPr="009063A7" w:rsidTr="009063A7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- ежем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е</w:t>
            </w: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сячное обслуживание систем пожарной безопасности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69,60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1,05  </w:t>
            </w:r>
          </w:p>
        </w:tc>
      </w:tr>
      <w:tr w:rsidR="009063A7" w:rsidRPr="009063A7" w:rsidTr="009063A7">
        <w:trPr>
          <w:trHeight w:val="46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Содержание аварийно-диспетчерской службы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129,39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1,95  </w:t>
            </w:r>
          </w:p>
        </w:tc>
      </w:tr>
      <w:tr w:rsidR="009063A7" w:rsidRPr="009063A7" w:rsidTr="009063A7">
        <w:trPr>
          <w:trHeight w:val="46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Содержание и обслуживание лифтового хозяйства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265,42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4,00  </w:t>
            </w:r>
          </w:p>
        </w:tc>
      </w:tr>
      <w:tr w:rsidR="009063A7" w:rsidRPr="009063A7" w:rsidTr="009063A7">
        <w:trPr>
          <w:trHeight w:val="46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Содержание придомовой территории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353,20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5,32  </w:t>
            </w:r>
          </w:p>
        </w:tc>
      </w:tr>
      <w:tr w:rsidR="009063A7" w:rsidRPr="009063A7" w:rsidTr="009063A7">
        <w:trPr>
          <w:trHeight w:val="46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Содержание мест общего пользования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285,34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4,30  </w:t>
            </w:r>
          </w:p>
        </w:tc>
      </w:tr>
      <w:tr w:rsidR="009063A7" w:rsidRPr="009063A7" w:rsidTr="009063A7">
        <w:trPr>
          <w:trHeight w:val="46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Затраты по содержанию управляющей компании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412,25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6,21  </w:t>
            </w:r>
          </w:p>
        </w:tc>
      </w:tr>
      <w:tr w:rsidR="009063A7" w:rsidRPr="009063A7" w:rsidTr="009063A7">
        <w:trPr>
          <w:trHeight w:val="46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7.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Налоги, прибыль и прочие затраты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212,90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3,21  </w:t>
            </w:r>
          </w:p>
        </w:tc>
      </w:tr>
      <w:tr w:rsidR="009063A7" w:rsidRPr="009063A7" w:rsidTr="009063A7">
        <w:trPr>
          <w:trHeight w:val="462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Итого расходов с рентабельностью: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2 469,50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9063A7" w:rsidRPr="009063A7" w:rsidTr="009063A7">
        <w:trPr>
          <w:trHeight w:val="15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Размер платы за содержание жилого помещения без учета платы за "Обращение с ТКО", а  также без учета платы за ОДН, потребляемые при содержании общего имущества МКД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37,22 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3A7" w:rsidRPr="009063A7" w:rsidRDefault="009063A7" w:rsidP="009063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9063A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</w:tr>
    </w:tbl>
    <w:p w:rsidR="00566CAB" w:rsidRDefault="00566CAB"/>
    <w:sectPr w:rsidR="00566CAB" w:rsidSect="009063A7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4AA5"/>
    <w:rsid w:val="003F49B2"/>
    <w:rsid w:val="00566CAB"/>
    <w:rsid w:val="009063A7"/>
    <w:rsid w:val="00C14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42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1471</Characters>
  <Application>Microsoft Office Word</Application>
  <DocSecurity>0</DocSecurity>
  <Lines>12</Lines>
  <Paragraphs>3</Paragraphs>
  <ScaleCrop>false</ScaleCrop>
  <Company/>
  <LinksUpToDate>false</LinksUpToDate>
  <CharactersWithSpaces>1725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Медведева Анастасия</dc:creator>
  <cp:keywords/>
  <dc:description/>
  <cp:lastModifiedBy>Медведева Анастасия</cp:lastModifiedBy>
  <cp:revision>3</cp:revision>
  <dcterms:created xsi:type="dcterms:W3CDTF">2019-07-02T10:25:00Z</dcterms:created>
  <dcterms:modified xsi:type="dcterms:W3CDTF">2019-07-02T10:25:00Z</dcterms:modified>
</cp:coreProperties>
</file>